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D6B61" w:rsidRPr="004453C2" w:rsidP="00BD6B61">
      <w:pPr>
        <w:tabs>
          <w:tab w:val="left" w:pos="854"/>
        </w:tabs>
        <w:ind w:left="-540" w:right="-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86MS0046-01-202</w:t>
      </w:r>
      <w:r w:rsidRPr="004453C2" w:rsidR="00BD5C78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-00</w:t>
      </w:r>
      <w:r w:rsidRPr="004453C2" w:rsidR="00BD5C78">
        <w:rPr>
          <w:bCs/>
          <w:sz w:val="24"/>
          <w:szCs w:val="24"/>
        </w:rPr>
        <w:t>3784</w:t>
      </w:r>
      <w:r>
        <w:rPr>
          <w:bCs/>
          <w:sz w:val="24"/>
          <w:szCs w:val="24"/>
        </w:rPr>
        <w:t>-</w:t>
      </w:r>
      <w:r w:rsidRPr="004453C2" w:rsidR="00BD5C78">
        <w:rPr>
          <w:bCs/>
          <w:sz w:val="24"/>
          <w:szCs w:val="24"/>
        </w:rPr>
        <w:t>75</w:t>
      </w:r>
    </w:p>
    <w:p w:rsidR="00BD6B61" w:rsidP="00BD6B61">
      <w:pPr>
        <w:tabs>
          <w:tab w:val="left" w:pos="854"/>
        </w:tabs>
        <w:ind w:left="-540" w:right="-1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РЕШЕНИЕ</w:t>
      </w:r>
    </w:p>
    <w:p w:rsidR="00BD6B61" w:rsidP="00BD6B61">
      <w:pPr>
        <w:pStyle w:val="Title"/>
        <w:ind w:left="-540" w:right="-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ИМЕНЕМ РОССИЙСКОЙ ФЕДЕРАЦИИ</w:t>
      </w:r>
    </w:p>
    <w:p w:rsidR="00BD6B61" w:rsidP="00BD6B61">
      <w:pPr>
        <w:pStyle w:val="Title"/>
        <w:ind w:left="-540" w:right="-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(РЕЗОЛЮТИВНАЯ ЧАСТЬ)</w:t>
      </w:r>
    </w:p>
    <w:p w:rsidR="00BD6B61" w:rsidP="00BD6B61">
      <w:pPr>
        <w:tabs>
          <w:tab w:val="left" w:pos="854"/>
        </w:tabs>
        <w:ind w:left="-540" w:right="-1"/>
        <w:jc w:val="center"/>
        <w:rPr>
          <w:b/>
          <w:bCs/>
          <w:color w:val="000000"/>
          <w:sz w:val="26"/>
          <w:szCs w:val="26"/>
        </w:rPr>
      </w:pPr>
    </w:p>
    <w:p w:rsidR="00BD6B61" w:rsidP="00BD6B61">
      <w:pPr>
        <w:shd w:val="clear" w:color="auto" w:fill="FFFFFF"/>
        <w:autoSpaceDE w:val="0"/>
        <w:autoSpaceDN w:val="0"/>
        <w:adjustRightInd w:val="0"/>
        <w:ind w:left="-540" w:right="-1" w:firstLine="540"/>
        <w:rPr>
          <w:color w:val="000000"/>
          <w:sz w:val="26"/>
          <w:szCs w:val="26"/>
        </w:rPr>
      </w:pPr>
      <w:r w:rsidRPr="00BD5C78">
        <w:rPr>
          <w:color w:val="000000"/>
          <w:sz w:val="26"/>
          <w:szCs w:val="26"/>
        </w:rPr>
        <w:t xml:space="preserve">10 </w:t>
      </w:r>
      <w:r>
        <w:rPr>
          <w:color w:val="000000"/>
          <w:sz w:val="26"/>
          <w:szCs w:val="26"/>
        </w:rPr>
        <w:t>июня 2024 года</w:t>
      </w:r>
      <w:r>
        <w:rPr>
          <w:rFonts w:ascii="Arial" w:hAnsi="Arial"/>
          <w:color w:val="000000"/>
          <w:sz w:val="26"/>
          <w:szCs w:val="26"/>
        </w:rPr>
        <w:t xml:space="preserve">                                                                         </w:t>
      </w:r>
      <w:r>
        <w:rPr>
          <w:color w:val="000000"/>
          <w:sz w:val="26"/>
          <w:szCs w:val="26"/>
        </w:rPr>
        <w:t>г. Нижневартовск</w:t>
      </w:r>
    </w:p>
    <w:p w:rsidR="00BD6B61" w:rsidP="00BD6B61">
      <w:pPr>
        <w:tabs>
          <w:tab w:val="left" w:pos="9781"/>
        </w:tabs>
        <w:ind w:left="-567" w:right="-1" w:firstLine="567"/>
        <w:jc w:val="both"/>
        <w:rPr>
          <w:sz w:val="26"/>
          <w:szCs w:val="26"/>
        </w:rPr>
      </w:pPr>
    </w:p>
    <w:p w:rsidR="00BD6B61" w:rsidP="00BD6B61">
      <w:pPr>
        <w:tabs>
          <w:tab w:val="left" w:pos="9781"/>
        </w:tabs>
        <w:ind w:left="-567" w:right="-1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Мировой судья судебного участка № 6 Нижневартовского судебного района города окружного значения Нижневартовска ХМАО-Югры Аксенова Е.В., </w:t>
      </w:r>
    </w:p>
    <w:p w:rsidR="00BD6B61" w:rsidP="00BD6B61">
      <w:pPr>
        <w:tabs>
          <w:tab w:val="left" w:pos="9781"/>
        </w:tabs>
        <w:ind w:left="-567"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секретаре Шишлаковой Я.В.,</w:t>
      </w:r>
    </w:p>
    <w:p w:rsidR="00BD6B61" w:rsidP="00BD6B61">
      <w:pPr>
        <w:ind w:left="-567" w:right="-1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отсутствие надлежащим образом уведомленных лиц: представителя истца </w:t>
      </w:r>
      <w:r w:rsidR="00BD5C78">
        <w:rPr>
          <w:sz w:val="26"/>
          <w:szCs w:val="26"/>
        </w:rPr>
        <w:t>АО «Банк Русский Стандарт»</w:t>
      </w:r>
      <w:r>
        <w:rPr>
          <w:sz w:val="26"/>
          <w:szCs w:val="26"/>
        </w:rPr>
        <w:t xml:space="preserve"> (ходатайство о рассмотрении дела в отсутствие), ответчика </w:t>
      </w:r>
      <w:r w:rsidR="00BD5C78">
        <w:rPr>
          <w:sz w:val="26"/>
          <w:szCs w:val="26"/>
        </w:rPr>
        <w:t>Левиной Ю.А.</w:t>
      </w:r>
      <w:r>
        <w:rPr>
          <w:sz w:val="26"/>
          <w:szCs w:val="26"/>
        </w:rPr>
        <w:t xml:space="preserve"> (ходатайство о применении последствий пропуска истцом срока исковой давности),</w:t>
      </w:r>
    </w:p>
    <w:p w:rsidR="00BD6B61" w:rsidP="00BD6B61">
      <w:pPr>
        <w:tabs>
          <w:tab w:val="left" w:pos="9781"/>
        </w:tabs>
        <w:ind w:left="-567"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в открытом судебном заседании гражданское дело № 2-</w:t>
      </w:r>
      <w:r w:rsidR="00BD5C78">
        <w:rPr>
          <w:sz w:val="26"/>
          <w:szCs w:val="26"/>
        </w:rPr>
        <w:t>2806</w:t>
      </w:r>
      <w:r>
        <w:rPr>
          <w:sz w:val="26"/>
          <w:szCs w:val="26"/>
        </w:rPr>
        <w:t xml:space="preserve">-2106/2024 по иску </w:t>
      </w:r>
      <w:r w:rsidR="00BD5C78">
        <w:rPr>
          <w:sz w:val="26"/>
          <w:szCs w:val="26"/>
        </w:rPr>
        <w:t>АО «Банк Русский Стандарт»</w:t>
      </w:r>
      <w:r>
        <w:rPr>
          <w:sz w:val="26"/>
          <w:szCs w:val="26"/>
        </w:rPr>
        <w:t xml:space="preserve"> к </w:t>
      </w:r>
      <w:r w:rsidR="00BD5C78">
        <w:rPr>
          <w:sz w:val="26"/>
          <w:szCs w:val="26"/>
        </w:rPr>
        <w:t>Левиной Юнне Анатольевне</w:t>
      </w:r>
      <w:r>
        <w:rPr>
          <w:sz w:val="26"/>
          <w:szCs w:val="26"/>
        </w:rPr>
        <w:t xml:space="preserve"> о взыскании задолженности по </w:t>
      </w:r>
      <w:r w:rsidR="00BD5C78">
        <w:rPr>
          <w:sz w:val="26"/>
          <w:szCs w:val="26"/>
        </w:rPr>
        <w:t>кредитному договору № 28594527 от 05.12.2004</w:t>
      </w:r>
      <w:r>
        <w:rPr>
          <w:sz w:val="26"/>
          <w:szCs w:val="26"/>
        </w:rPr>
        <w:t xml:space="preserve">, заключенному между ответчиком и </w:t>
      </w:r>
      <w:r w:rsidR="00BD5C78">
        <w:rPr>
          <w:sz w:val="26"/>
          <w:szCs w:val="26"/>
        </w:rPr>
        <w:t>АО «Банк Русский Стандарт</w:t>
      </w:r>
      <w:r>
        <w:rPr>
          <w:sz w:val="26"/>
          <w:szCs w:val="26"/>
        </w:rPr>
        <w:t xml:space="preserve">», в размере </w:t>
      </w:r>
      <w:r w:rsidR="00BD5C78">
        <w:rPr>
          <w:sz w:val="26"/>
          <w:szCs w:val="26"/>
        </w:rPr>
        <w:t>33889,40</w:t>
      </w:r>
      <w:r>
        <w:rPr>
          <w:sz w:val="26"/>
          <w:szCs w:val="26"/>
        </w:rPr>
        <w:t xml:space="preserve"> рублей, расходов по оплате госпошлины 1</w:t>
      </w:r>
      <w:r w:rsidR="00BD5C78">
        <w:rPr>
          <w:sz w:val="26"/>
          <w:szCs w:val="26"/>
        </w:rPr>
        <w:t>216,68</w:t>
      </w:r>
      <w:r>
        <w:rPr>
          <w:sz w:val="26"/>
          <w:szCs w:val="26"/>
        </w:rPr>
        <w:t xml:space="preserve"> рублей,   </w:t>
      </w:r>
    </w:p>
    <w:p w:rsidR="00BD6B61" w:rsidP="00BD6B61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ст.ст. 194-199 ГПК РФ, мировой судья,</w:t>
      </w:r>
    </w:p>
    <w:p w:rsidR="00BD6B61" w:rsidP="00BD6B61">
      <w:pPr>
        <w:ind w:right="-1"/>
        <w:jc w:val="both"/>
        <w:rPr>
          <w:sz w:val="26"/>
          <w:szCs w:val="26"/>
        </w:rPr>
      </w:pPr>
    </w:p>
    <w:p w:rsidR="00BD6B61" w:rsidP="00BD6B61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РЕШИЛ:</w:t>
      </w:r>
    </w:p>
    <w:p w:rsidR="00BD6B61" w:rsidP="00BD6B61">
      <w:pPr>
        <w:ind w:right="-1"/>
        <w:rPr>
          <w:sz w:val="26"/>
          <w:szCs w:val="26"/>
        </w:rPr>
      </w:pPr>
    </w:p>
    <w:p w:rsidR="00BD6B61" w:rsidP="00BD6B61">
      <w:pPr>
        <w:widowControl w:val="0"/>
        <w:ind w:left="-567" w:right="-1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удовлетворении исковых требований </w:t>
      </w:r>
      <w:r w:rsidR="00BD5C78">
        <w:rPr>
          <w:sz w:val="26"/>
          <w:szCs w:val="26"/>
        </w:rPr>
        <w:t>АО «Банк Русский Стандарт»</w:t>
      </w:r>
      <w:r>
        <w:rPr>
          <w:sz w:val="26"/>
          <w:szCs w:val="26"/>
        </w:rPr>
        <w:t xml:space="preserve"> (ИНН </w:t>
      </w:r>
      <w:r w:rsidR="00BD5C78">
        <w:rPr>
          <w:sz w:val="26"/>
          <w:szCs w:val="26"/>
        </w:rPr>
        <w:t>7707056547</w:t>
      </w:r>
      <w:r>
        <w:rPr>
          <w:sz w:val="26"/>
          <w:szCs w:val="26"/>
        </w:rPr>
        <w:t xml:space="preserve">) к </w:t>
      </w:r>
      <w:r w:rsidR="00BD5C78">
        <w:rPr>
          <w:sz w:val="26"/>
          <w:szCs w:val="26"/>
        </w:rPr>
        <w:t>Левиной Юнне Анатольевне</w:t>
      </w:r>
      <w:r>
        <w:rPr>
          <w:sz w:val="26"/>
          <w:szCs w:val="26"/>
        </w:rPr>
        <w:t xml:space="preserve"> (паспорт *</w:t>
      </w:r>
      <w:r>
        <w:rPr>
          <w:sz w:val="26"/>
          <w:szCs w:val="26"/>
        </w:rPr>
        <w:t xml:space="preserve">) о взыскании задолженности по </w:t>
      </w:r>
      <w:r w:rsidR="00BD5C78">
        <w:rPr>
          <w:sz w:val="26"/>
          <w:szCs w:val="26"/>
        </w:rPr>
        <w:t xml:space="preserve">кредитному </w:t>
      </w:r>
      <w:r>
        <w:rPr>
          <w:sz w:val="26"/>
          <w:szCs w:val="26"/>
        </w:rPr>
        <w:t xml:space="preserve">договору </w:t>
      </w:r>
      <w:r>
        <w:rPr>
          <w:color w:val="000099"/>
          <w:sz w:val="26"/>
          <w:szCs w:val="26"/>
        </w:rPr>
        <w:t>– отказать, в связи с пропуском срока исковой давности</w:t>
      </w:r>
      <w:r>
        <w:rPr>
          <w:sz w:val="26"/>
          <w:szCs w:val="26"/>
        </w:rPr>
        <w:t xml:space="preserve">. </w:t>
      </w:r>
    </w:p>
    <w:p w:rsidR="00BD6B61" w:rsidP="00BD6B61">
      <w:pPr>
        <w:ind w:left="-540" w:right="-1"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BD6B61" w:rsidP="00BD6B61">
      <w:pPr>
        <w:shd w:val="clear" w:color="auto" w:fill="FFFFFF"/>
        <w:ind w:left="-540" w:right="-1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течение </w:t>
      </w:r>
      <w:r>
        <w:rPr>
          <w:color w:val="000000"/>
          <w:sz w:val="26"/>
          <w:szCs w:val="26"/>
        </w:rPr>
        <w:t>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D6B61" w:rsidP="00BD6B61">
      <w:pPr>
        <w:shd w:val="clear" w:color="auto" w:fill="FFFFFF"/>
        <w:ind w:left="-540" w:right="-1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</w:t>
      </w:r>
      <w:r>
        <w:rPr>
          <w:color w:val="000000"/>
          <w:sz w:val="26"/>
          <w:szCs w:val="26"/>
        </w:rPr>
        <w:t xml:space="preserve"> деле, их представителей соответствующего заявления.</w:t>
      </w:r>
    </w:p>
    <w:p w:rsidR="00BD6B61" w:rsidP="00BD6B61">
      <w:pPr>
        <w:pStyle w:val="BodyTextIndent"/>
        <w:ind w:right="-1"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Ханты-Мансийского автономного округа-Югры через м</w:t>
      </w:r>
      <w:r>
        <w:rPr>
          <w:sz w:val="26"/>
          <w:szCs w:val="26"/>
        </w:rPr>
        <w:t>ирового судью, вынесшего решение.</w:t>
      </w:r>
    </w:p>
    <w:p w:rsidR="00BD6B61" w:rsidP="00BD6B61">
      <w:pPr>
        <w:ind w:left="-567" w:firstLine="14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BD6B61" w:rsidP="00BD6B61">
      <w:pPr>
        <w:ind w:left="-567" w:firstLine="141"/>
        <w:rPr>
          <w:sz w:val="26"/>
          <w:szCs w:val="26"/>
        </w:rPr>
      </w:pPr>
      <w:r>
        <w:rPr>
          <w:sz w:val="26"/>
          <w:szCs w:val="26"/>
        </w:rPr>
        <w:t>*</w:t>
      </w:r>
    </w:p>
    <w:p w:rsidR="00BD6B61" w:rsidP="00BD6B61">
      <w:pPr>
        <w:ind w:left="-567" w:firstLine="141"/>
        <w:rPr>
          <w:sz w:val="26"/>
          <w:szCs w:val="26"/>
        </w:rPr>
      </w:pPr>
      <w:r>
        <w:rPr>
          <w:sz w:val="26"/>
          <w:szCs w:val="26"/>
        </w:rPr>
        <w:t xml:space="preserve">     Мировой судья                                                                                Е.В. Аксенова</w:t>
      </w:r>
    </w:p>
    <w:p w:rsidR="00BD6B61" w:rsidP="00BD6B61">
      <w:pPr>
        <w:ind w:left="-567" w:firstLine="141"/>
        <w:rPr>
          <w:rFonts w:eastAsia="MS Mincho"/>
          <w:sz w:val="26"/>
          <w:szCs w:val="26"/>
        </w:rPr>
      </w:pPr>
    </w:p>
    <w:p w:rsidR="00BD6B61" w:rsidP="004453C2">
      <w:pPr>
        <w:ind w:left="-567" w:firstLine="141"/>
      </w:pPr>
      <w:r>
        <w:rPr>
          <w:rFonts w:eastAsia="MS Mincho"/>
          <w:sz w:val="26"/>
          <w:szCs w:val="26"/>
        </w:rPr>
        <w:t xml:space="preserve">     *</w:t>
      </w:r>
    </w:p>
    <w:p w:rsidR="00625BCE" w:rsidRPr="00BD5C78"/>
    <w:sectPr w:rsidSect="00BD5C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84"/>
    <w:rsid w:val="004453C2"/>
    <w:rsid w:val="00625BCE"/>
    <w:rsid w:val="00BD5C78"/>
    <w:rsid w:val="00BD6B61"/>
    <w:rsid w:val="00ED068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849B139-929D-4012-81EF-3C4637D9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D6B61"/>
    <w:pPr>
      <w:ind w:firstLine="900"/>
      <w:jc w:val="center"/>
    </w:pPr>
    <w:rPr>
      <w:b/>
      <w:bCs/>
      <w:sz w:val="24"/>
      <w:szCs w:val="24"/>
    </w:rPr>
  </w:style>
  <w:style w:type="character" w:customStyle="1" w:styleId="a">
    <w:name w:val="Название Знак"/>
    <w:basedOn w:val="DefaultParagraphFont"/>
    <w:link w:val="Title"/>
    <w:rsid w:val="00BD6B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BD6B61"/>
    <w:pPr>
      <w:shd w:val="clear" w:color="auto" w:fill="FFFFFF"/>
      <w:autoSpaceDE w:val="0"/>
      <w:autoSpaceDN w:val="0"/>
      <w:adjustRightInd w:val="0"/>
      <w:ind w:left="-540"/>
    </w:pPr>
    <w:rPr>
      <w:color w:val="000000"/>
      <w:sz w:val="28"/>
      <w:szCs w:val="28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BD6B6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PlainText">
    <w:name w:val="Plain Text"/>
    <w:basedOn w:val="Normal"/>
    <w:link w:val="a1"/>
    <w:semiHidden/>
    <w:unhideWhenUsed/>
    <w:rsid w:val="00BD6B61"/>
    <w:rPr>
      <w:rFonts w:ascii="Courier New" w:hAnsi="Courier New" w:cs="Courier New"/>
    </w:rPr>
  </w:style>
  <w:style w:type="character" w:customStyle="1" w:styleId="a1">
    <w:name w:val="Текст Знак"/>
    <w:basedOn w:val="DefaultParagraphFont"/>
    <w:link w:val="PlainText"/>
    <w:semiHidden/>
    <w:rsid w:val="00BD6B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BD5C7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BD5C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